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93300"/>
  <w:body>
    <w:p w:rsidR="00512A67" w:rsidRDefault="00512A67" w:rsidP="00792B36">
      <w:pPr>
        <w:jc w:val="center"/>
        <w:rPr>
          <w:rFonts w:ascii="Bradley Hand ITC" w:hAnsi="Bradley Hand ITC"/>
          <w:b/>
          <w:sz w:val="36"/>
        </w:rPr>
      </w:pPr>
      <w:r>
        <w:rPr>
          <w:rFonts w:ascii="Bradley Hand ITC" w:hAnsi="Bradley Hand ITC"/>
          <w:b/>
          <w:noProof/>
          <w:sz w:val="32"/>
          <w:lang w:eastAsia="fr-FR"/>
        </w:rPr>
        <w:drawing>
          <wp:anchor distT="0" distB="0" distL="114300" distR="114300" simplePos="0" relativeHeight="251668480" behindDoc="0" locked="0" layoutInCell="1" allowOverlap="1" wp14:anchorId="21AD0C1D" wp14:editId="06B673EE">
            <wp:simplePos x="0" y="0"/>
            <wp:positionH relativeFrom="column">
              <wp:posOffset>883920</wp:posOffset>
            </wp:positionH>
            <wp:positionV relativeFrom="paragraph">
              <wp:posOffset>40640</wp:posOffset>
            </wp:positionV>
            <wp:extent cx="4333875" cy="1287780"/>
            <wp:effectExtent l="0" t="0" r="9525"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itut Confucius.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3875" cy="1287780"/>
                    </a:xfrm>
                    <a:prstGeom prst="rect">
                      <a:avLst/>
                    </a:prstGeom>
                  </pic:spPr>
                </pic:pic>
              </a:graphicData>
            </a:graphic>
            <wp14:sizeRelH relativeFrom="margin">
              <wp14:pctWidth>0</wp14:pctWidth>
            </wp14:sizeRelH>
            <wp14:sizeRelV relativeFrom="margin">
              <wp14:pctHeight>0</wp14:pctHeight>
            </wp14:sizeRelV>
          </wp:anchor>
        </w:drawing>
      </w:r>
    </w:p>
    <w:p w:rsidR="00512A67" w:rsidRDefault="00512A67" w:rsidP="00792B36">
      <w:pPr>
        <w:jc w:val="center"/>
        <w:rPr>
          <w:rFonts w:ascii="Bradley Hand ITC" w:hAnsi="Bradley Hand ITC"/>
          <w:b/>
          <w:sz w:val="36"/>
        </w:rPr>
      </w:pPr>
    </w:p>
    <w:p w:rsidR="00512A67" w:rsidRDefault="00512A67" w:rsidP="00792B36">
      <w:pPr>
        <w:jc w:val="center"/>
        <w:rPr>
          <w:rFonts w:ascii="Bradley Hand ITC" w:hAnsi="Bradley Hand ITC"/>
          <w:b/>
          <w:sz w:val="36"/>
        </w:rPr>
      </w:pPr>
    </w:p>
    <w:p w:rsidR="00512A67" w:rsidRDefault="00512A67" w:rsidP="00792B36">
      <w:pPr>
        <w:jc w:val="center"/>
        <w:rPr>
          <w:rFonts w:ascii="Bradley Hand ITC" w:hAnsi="Bradley Hand ITC"/>
          <w:b/>
          <w:sz w:val="36"/>
        </w:rPr>
      </w:pPr>
    </w:p>
    <w:p w:rsidR="00DB1672" w:rsidRDefault="00DB1672" w:rsidP="00792B36">
      <w:pPr>
        <w:jc w:val="center"/>
        <w:rPr>
          <w:rFonts w:ascii="Bradley Hand ITC" w:hAnsi="Bradley Hand ITC"/>
          <w:b/>
          <w:sz w:val="36"/>
        </w:rPr>
      </w:pPr>
      <w:r w:rsidRPr="00240504">
        <w:rPr>
          <w:rFonts w:ascii="Bradley Hand ITC" w:hAnsi="Bradley Hand ITC"/>
          <w:b/>
          <w:sz w:val="36"/>
        </w:rPr>
        <w:t>Programme Semaine culturelle 26 septembre – 1</w:t>
      </w:r>
      <w:r w:rsidRPr="00240504">
        <w:rPr>
          <w:rFonts w:ascii="Bradley Hand ITC" w:hAnsi="Bradley Hand ITC"/>
          <w:b/>
          <w:sz w:val="36"/>
          <w:vertAlign w:val="superscript"/>
        </w:rPr>
        <w:t>er</w:t>
      </w:r>
      <w:r w:rsidRPr="00240504">
        <w:rPr>
          <w:rFonts w:ascii="Bradley Hand ITC" w:hAnsi="Bradley Hand ITC"/>
          <w:b/>
          <w:sz w:val="36"/>
        </w:rPr>
        <w:t xml:space="preserve"> Octobre 2016</w:t>
      </w:r>
    </w:p>
    <w:p w:rsidR="00ED3812" w:rsidRPr="00512A67" w:rsidRDefault="00ED3812" w:rsidP="00512A67">
      <w:pPr>
        <w:jc w:val="both"/>
        <w:rPr>
          <w:sz w:val="24"/>
        </w:rPr>
      </w:pPr>
      <w:r w:rsidRPr="00512A67">
        <w:rPr>
          <w:sz w:val="24"/>
        </w:rPr>
        <w:t>Avec le soutien de ses partenaires institutionnels français et chinois, l’Institut Confucius Clermont-Ferrand Auvergne est heureux de vous présenter le programme de la 10</w:t>
      </w:r>
      <w:r w:rsidRPr="00512A67">
        <w:rPr>
          <w:sz w:val="24"/>
          <w:vertAlign w:val="superscript"/>
        </w:rPr>
        <w:t>ème</w:t>
      </w:r>
      <w:r w:rsidRPr="00512A67">
        <w:rPr>
          <w:sz w:val="24"/>
        </w:rPr>
        <w:t xml:space="preserve"> semaine culturelle chinoise en partenariat avec Radio Chine Internationale, Amitiés Auvergne Chine, Epicentre </w:t>
      </w:r>
      <w:proofErr w:type="spellStart"/>
      <w:r w:rsidRPr="00512A67">
        <w:rPr>
          <w:sz w:val="24"/>
        </w:rPr>
        <w:t>Factory</w:t>
      </w:r>
      <w:proofErr w:type="spellEnd"/>
      <w:r w:rsidRPr="00512A67">
        <w:rPr>
          <w:sz w:val="24"/>
        </w:rPr>
        <w:t>, la Ville de Clermont-Ferrand et la Maison de l’</w:t>
      </w:r>
      <w:proofErr w:type="spellStart"/>
      <w:r w:rsidRPr="00512A67">
        <w:rPr>
          <w:sz w:val="24"/>
        </w:rPr>
        <w:t>Oradou</w:t>
      </w:r>
      <w:proofErr w:type="spellEnd"/>
      <w:r w:rsidRPr="00512A67">
        <w:rPr>
          <w:sz w:val="24"/>
        </w:rPr>
        <w:t xml:space="preserve">, la Maison Internationale Universitaire du CROUS. Nous remercions tous les artistes et particulièrement les enfants des écoles Jules Ferry de Chamalières, de l’école Levassor et Porte d’Ivry de Paris et </w:t>
      </w:r>
      <w:r w:rsidR="00512A67" w:rsidRPr="00512A67">
        <w:rPr>
          <w:sz w:val="24"/>
        </w:rPr>
        <w:t>les écoliers</w:t>
      </w:r>
      <w:r w:rsidRPr="00512A67">
        <w:rPr>
          <w:sz w:val="24"/>
        </w:rPr>
        <w:t xml:space="preserve"> de </w:t>
      </w:r>
      <w:proofErr w:type="spellStart"/>
      <w:r w:rsidRPr="00512A67">
        <w:rPr>
          <w:sz w:val="24"/>
        </w:rPr>
        <w:t>Xishiku</w:t>
      </w:r>
      <w:proofErr w:type="spellEnd"/>
      <w:r w:rsidRPr="00512A67">
        <w:rPr>
          <w:sz w:val="24"/>
        </w:rPr>
        <w:t xml:space="preserve"> </w:t>
      </w:r>
      <w:r w:rsidR="00512A67" w:rsidRPr="00512A67">
        <w:rPr>
          <w:sz w:val="24"/>
        </w:rPr>
        <w:t>à</w:t>
      </w:r>
      <w:r w:rsidR="00512A67">
        <w:rPr>
          <w:sz w:val="24"/>
        </w:rPr>
        <w:t xml:space="preserve"> Pékin pour leurs dessins.</w:t>
      </w:r>
    </w:p>
    <w:p w:rsidR="00C717CE" w:rsidRDefault="00512A67" w:rsidP="00512A67">
      <w:pPr>
        <w:jc w:val="center"/>
        <w:rPr>
          <w:sz w:val="24"/>
        </w:rPr>
      </w:pPr>
      <w:r>
        <w:rPr>
          <w:rFonts w:ascii="Bradley Hand ITC" w:hAnsi="Bradley Hand ITC"/>
          <w:b/>
          <w:noProof/>
          <w:sz w:val="32"/>
          <w:lang w:eastAsia="fr-FR"/>
        </w:rPr>
        <w:drawing>
          <wp:anchor distT="0" distB="0" distL="114300" distR="114300" simplePos="0" relativeHeight="251667456" behindDoc="0" locked="0" layoutInCell="1" allowOverlap="1" wp14:anchorId="28D4D13A" wp14:editId="076B6C26">
            <wp:simplePos x="0" y="0"/>
            <wp:positionH relativeFrom="column">
              <wp:posOffset>17145</wp:posOffset>
            </wp:positionH>
            <wp:positionV relativeFrom="paragraph">
              <wp:posOffset>38735</wp:posOffset>
            </wp:positionV>
            <wp:extent cx="3098859" cy="4338128"/>
            <wp:effectExtent l="0" t="0" r="6350"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4137-Affiche Confucius-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859" cy="4338128"/>
                    </a:xfrm>
                    <a:prstGeom prst="rect">
                      <a:avLst/>
                    </a:prstGeom>
                    <a:ln>
                      <a:noFill/>
                    </a:ln>
                    <a:effectLst>
                      <a:softEdge rad="112500"/>
                    </a:effectLst>
                  </pic:spPr>
                </pic:pic>
              </a:graphicData>
            </a:graphic>
          </wp:anchor>
        </w:drawing>
      </w:r>
      <w:r w:rsidR="00DB1672" w:rsidRPr="00792B36">
        <w:rPr>
          <w:rFonts w:ascii="Bradley Hand ITC" w:hAnsi="Bradley Hand ITC"/>
          <w:b/>
          <w:sz w:val="32"/>
        </w:rPr>
        <w:t>Exposition France-Chine</w:t>
      </w:r>
    </w:p>
    <w:p w:rsidR="00C717CE" w:rsidRDefault="00DB1672" w:rsidP="001E6339">
      <w:pPr>
        <w:pStyle w:val="Sansinterligne"/>
        <w:jc w:val="center"/>
        <w:rPr>
          <w:rFonts w:ascii="Bradley Hand ITC" w:hAnsi="Bradley Hand ITC"/>
          <w:b/>
          <w:sz w:val="32"/>
        </w:rPr>
      </w:pPr>
      <w:r w:rsidRPr="001E6339">
        <w:rPr>
          <w:rFonts w:ascii="Bradley Hand ITC" w:hAnsi="Bradley Hand ITC"/>
          <w:b/>
          <w:sz w:val="32"/>
        </w:rPr>
        <w:t>« La vie à travers les dessins d’enfants de France et de Chine »</w:t>
      </w:r>
    </w:p>
    <w:p w:rsidR="00511C5B" w:rsidRPr="001E6339" w:rsidRDefault="00511C5B" w:rsidP="001E6339">
      <w:pPr>
        <w:pStyle w:val="Sansinterligne"/>
        <w:jc w:val="center"/>
        <w:rPr>
          <w:rFonts w:ascii="Bradley Hand ITC" w:hAnsi="Bradley Hand ITC"/>
          <w:b/>
          <w:sz w:val="32"/>
        </w:rPr>
      </w:pPr>
    </w:p>
    <w:p w:rsidR="00512A67" w:rsidRDefault="00512A67" w:rsidP="00C717CE">
      <w:pPr>
        <w:pStyle w:val="Sansinterligne"/>
        <w:rPr>
          <w:sz w:val="24"/>
        </w:rPr>
      </w:pPr>
    </w:p>
    <w:p w:rsidR="00C717CE" w:rsidRDefault="00C717CE" w:rsidP="00512A67">
      <w:pPr>
        <w:pStyle w:val="Sansinterligne"/>
        <w:jc w:val="both"/>
        <w:rPr>
          <w:sz w:val="24"/>
        </w:rPr>
      </w:pPr>
      <w:r w:rsidRPr="00240504">
        <w:rPr>
          <w:sz w:val="24"/>
        </w:rPr>
        <w:t xml:space="preserve">Le projet qui a commencé au printemps dernier a été initié par Radio Chine Internationale en partenariat avec Amitiés Auvergne Chine. Voici donc une idée croisée sur le sens de mots tels que Poésie, Amitié, Soleil, Montagne … Vous pourrez donc découvrir durant cette exposition des dessins d’enfants de 6 à 11 ans de l’école </w:t>
      </w:r>
      <w:proofErr w:type="spellStart"/>
      <w:r w:rsidRPr="00240504">
        <w:rPr>
          <w:sz w:val="24"/>
        </w:rPr>
        <w:t>Xishiku</w:t>
      </w:r>
      <w:proofErr w:type="spellEnd"/>
      <w:r w:rsidRPr="00240504">
        <w:rPr>
          <w:sz w:val="24"/>
        </w:rPr>
        <w:t xml:space="preserve"> de Pékin, de l’école Jules Ferry de Chamalières ainsi que d’élèves en classe bilingue français-chinois dans les écoles Levassor et de la porte d’</w:t>
      </w:r>
      <w:r w:rsidR="000E0555" w:rsidRPr="00240504">
        <w:rPr>
          <w:sz w:val="24"/>
        </w:rPr>
        <w:t>Ivry dans le XIII</w:t>
      </w:r>
      <w:r w:rsidRPr="00240504">
        <w:rPr>
          <w:sz w:val="24"/>
        </w:rPr>
        <w:t>ème arrondissement de Paris.</w:t>
      </w:r>
    </w:p>
    <w:p w:rsidR="007A29E7" w:rsidRPr="00240504" w:rsidRDefault="007A29E7" w:rsidP="00512A67">
      <w:pPr>
        <w:pStyle w:val="Sansinterligne"/>
        <w:jc w:val="both"/>
        <w:rPr>
          <w:sz w:val="24"/>
        </w:rPr>
      </w:pPr>
    </w:p>
    <w:p w:rsidR="00C717CE" w:rsidRPr="00240504" w:rsidRDefault="000E0555" w:rsidP="00512A67">
      <w:pPr>
        <w:pStyle w:val="Sansinterligne"/>
        <w:jc w:val="both"/>
        <w:rPr>
          <w:sz w:val="24"/>
        </w:rPr>
      </w:pPr>
      <w:r w:rsidRPr="00240504">
        <w:rPr>
          <w:sz w:val="24"/>
        </w:rPr>
        <w:t xml:space="preserve">Une sélection de dessins a été présentée le 14 juillet 2016 à l’Institut français de Pékin pour célébrer la France. L’Institut Confucius Clermont-Ferrand Auvergne fêtera la fête </w:t>
      </w:r>
      <w:r w:rsidR="003328BE" w:rsidRPr="00240504">
        <w:rPr>
          <w:sz w:val="24"/>
        </w:rPr>
        <w:t>n</w:t>
      </w:r>
      <w:r w:rsidRPr="00240504">
        <w:rPr>
          <w:sz w:val="24"/>
        </w:rPr>
        <w:t>ationale chinoise le 1</w:t>
      </w:r>
      <w:r w:rsidRPr="00240504">
        <w:rPr>
          <w:sz w:val="24"/>
          <w:vertAlign w:val="superscript"/>
        </w:rPr>
        <w:t>er</w:t>
      </w:r>
      <w:r w:rsidR="003328BE" w:rsidRPr="00240504">
        <w:rPr>
          <w:sz w:val="24"/>
        </w:rPr>
        <w:t xml:space="preserve"> octobre pendant la Journée Internationale des Instituts Confucius à Epicentre.</w:t>
      </w:r>
      <w:r w:rsidR="007A29E7">
        <w:rPr>
          <w:sz w:val="24"/>
        </w:rPr>
        <w:t xml:space="preserve"> </w:t>
      </w:r>
      <w:r w:rsidR="00C717CE" w:rsidRPr="00240504">
        <w:rPr>
          <w:sz w:val="24"/>
        </w:rPr>
        <w:t xml:space="preserve">Vous découvrirez </w:t>
      </w:r>
      <w:r w:rsidRPr="00240504">
        <w:rPr>
          <w:sz w:val="24"/>
        </w:rPr>
        <w:t xml:space="preserve">plus d’une soixantaine de dessins </w:t>
      </w:r>
      <w:r w:rsidR="00231539" w:rsidRPr="00240504">
        <w:rPr>
          <w:sz w:val="24"/>
        </w:rPr>
        <w:t>agrément</w:t>
      </w:r>
      <w:r w:rsidR="003328BE" w:rsidRPr="00240504">
        <w:rPr>
          <w:sz w:val="24"/>
        </w:rPr>
        <w:t>és</w:t>
      </w:r>
      <w:r w:rsidR="00231539" w:rsidRPr="00240504">
        <w:rPr>
          <w:sz w:val="24"/>
        </w:rPr>
        <w:t xml:space="preserve"> de calligraphie de Wu Yin.</w:t>
      </w:r>
      <w:r w:rsidR="00C717CE" w:rsidRPr="00240504">
        <w:rPr>
          <w:sz w:val="24"/>
        </w:rPr>
        <w:t xml:space="preserve"> </w:t>
      </w:r>
    </w:p>
    <w:p w:rsidR="00C717CE" w:rsidRPr="00240504" w:rsidRDefault="00C717CE" w:rsidP="00C717CE">
      <w:pPr>
        <w:pStyle w:val="Sansinterligne"/>
        <w:rPr>
          <w:sz w:val="24"/>
        </w:rPr>
      </w:pPr>
    </w:p>
    <w:p w:rsidR="00DB1672" w:rsidRPr="00240504" w:rsidRDefault="00511C5B" w:rsidP="00C717CE">
      <w:pPr>
        <w:pStyle w:val="Sansinterligne"/>
        <w:rPr>
          <w:b/>
          <w:sz w:val="24"/>
        </w:rPr>
      </w:pPr>
      <w:r w:rsidRPr="00240504">
        <w:rPr>
          <w:b/>
          <w:sz w:val="24"/>
        </w:rPr>
        <w:t xml:space="preserve">Du lundi 26 septembre </w:t>
      </w:r>
      <w:proofErr w:type="gramStart"/>
      <w:r w:rsidRPr="00240504">
        <w:rPr>
          <w:b/>
          <w:sz w:val="24"/>
        </w:rPr>
        <w:t>au vendredi 7 octobre à</w:t>
      </w:r>
      <w:proofErr w:type="gramEnd"/>
      <w:r w:rsidRPr="00240504">
        <w:rPr>
          <w:b/>
          <w:sz w:val="24"/>
        </w:rPr>
        <w:t xml:space="preserve"> </w:t>
      </w:r>
      <w:r w:rsidR="00DB1672" w:rsidRPr="00240504">
        <w:rPr>
          <w:b/>
          <w:sz w:val="24"/>
        </w:rPr>
        <w:t>Epicentre, 5 rue Saint Dominique, Clermont-Ferrand</w:t>
      </w:r>
    </w:p>
    <w:p w:rsidR="00DB1672" w:rsidRPr="00240504" w:rsidRDefault="00DB1672" w:rsidP="00C717CE">
      <w:pPr>
        <w:pStyle w:val="Sansinterligne"/>
        <w:rPr>
          <w:b/>
          <w:sz w:val="24"/>
        </w:rPr>
      </w:pPr>
      <w:r w:rsidRPr="00240504">
        <w:rPr>
          <w:b/>
          <w:sz w:val="24"/>
        </w:rPr>
        <w:t>Du lundi au vendredi de 9h à 18h</w:t>
      </w:r>
    </w:p>
    <w:p w:rsidR="00DB1672" w:rsidRDefault="00DB1672" w:rsidP="00512A67">
      <w:pPr>
        <w:pStyle w:val="Sansinterligne"/>
      </w:pPr>
      <w:r w:rsidRPr="00240504">
        <w:rPr>
          <w:b/>
          <w:sz w:val="24"/>
        </w:rPr>
        <w:t>Gratuit et ouvert à tous</w:t>
      </w:r>
    </w:p>
    <w:p w:rsidR="004B6A8F" w:rsidRDefault="004B6A8F" w:rsidP="00511C5B">
      <w:pPr>
        <w:ind w:firstLine="708"/>
        <w:rPr>
          <w:rFonts w:ascii="Bradley Hand ITC" w:hAnsi="Bradley Hand ITC"/>
          <w:b/>
          <w:sz w:val="32"/>
        </w:rPr>
      </w:pPr>
      <w:r>
        <w:rPr>
          <w:noProof/>
          <w:lang w:eastAsia="fr-FR"/>
        </w:rPr>
        <w:lastRenderedPageBreak/>
        <w:drawing>
          <wp:anchor distT="0" distB="0" distL="114300" distR="114300" simplePos="0" relativeHeight="251660288" behindDoc="0" locked="0" layoutInCell="1" allowOverlap="1" wp14:anchorId="0814D587" wp14:editId="22505990">
            <wp:simplePos x="0" y="0"/>
            <wp:positionH relativeFrom="column">
              <wp:posOffset>64770</wp:posOffset>
            </wp:positionH>
            <wp:positionV relativeFrom="paragraph">
              <wp:posOffset>239395</wp:posOffset>
            </wp:positionV>
            <wp:extent cx="2819400" cy="3992245"/>
            <wp:effectExtent l="0" t="0" r="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iche rencontre franco chinoi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0" cy="3992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92B36" w:rsidRPr="001E6339" w:rsidRDefault="00DB1672" w:rsidP="00511C5B">
      <w:pPr>
        <w:ind w:firstLine="708"/>
        <w:rPr>
          <w:b/>
          <w:sz w:val="24"/>
        </w:rPr>
      </w:pPr>
      <w:r w:rsidRPr="001E6339">
        <w:rPr>
          <w:rFonts w:ascii="Bradley Hand ITC" w:hAnsi="Bradley Hand ITC"/>
          <w:b/>
          <w:sz w:val="32"/>
        </w:rPr>
        <w:t>Renco</w:t>
      </w:r>
      <w:r w:rsidR="00792B36" w:rsidRPr="001E6339">
        <w:rPr>
          <w:rFonts w:ascii="Bradley Hand ITC" w:hAnsi="Bradley Hand ITC"/>
          <w:b/>
          <w:sz w:val="32"/>
        </w:rPr>
        <w:t>ntre Franco-Chinoise</w:t>
      </w:r>
    </w:p>
    <w:p w:rsidR="00511C5B" w:rsidRPr="00240504" w:rsidRDefault="00DB1672" w:rsidP="00DB1672">
      <w:pPr>
        <w:rPr>
          <w:sz w:val="24"/>
        </w:rPr>
      </w:pPr>
      <w:r w:rsidRPr="00240504">
        <w:rPr>
          <w:sz w:val="24"/>
        </w:rPr>
        <w:t>Vous apprenez le chinois</w:t>
      </w:r>
      <w:r w:rsidR="00792B36" w:rsidRPr="00240504">
        <w:rPr>
          <w:sz w:val="24"/>
        </w:rPr>
        <w:t xml:space="preserve"> à l’Institut Confucius ou ailleurs</w:t>
      </w:r>
      <w:r w:rsidRPr="00240504">
        <w:rPr>
          <w:sz w:val="24"/>
        </w:rPr>
        <w:t xml:space="preserve">, vous voulez pratiquer et créer des liens avec des </w:t>
      </w:r>
      <w:r w:rsidR="003328BE" w:rsidRPr="00240504">
        <w:rPr>
          <w:sz w:val="24"/>
        </w:rPr>
        <w:t>personnes natives de Chine</w:t>
      </w:r>
      <w:r w:rsidR="00792B36" w:rsidRPr="00240504">
        <w:rPr>
          <w:sz w:val="24"/>
        </w:rPr>
        <w:t>. V</w:t>
      </w:r>
      <w:r w:rsidRPr="00240504">
        <w:rPr>
          <w:sz w:val="24"/>
        </w:rPr>
        <w:t>enez partager un moment convivial à l’Institut Confucius</w:t>
      </w:r>
      <w:r w:rsidR="00996A70" w:rsidRPr="00240504">
        <w:rPr>
          <w:sz w:val="24"/>
        </w:rPr>
        <w:t>. Une très bonne occasion d’accueillir les nouvea</w:t>
      </w:r>
      <w:r w:rsidR="00511C5B" w:rsidRPr="00240504">
        <w:rPr>
          <w:sz w:val="24"/>
        </w:rPr>
        <w:t>ux arrivants à Clermont-Ferrand.</w:t>
      </w:r>
    </w:p>
    <w:p w:rsidR="00511C5B" w:rsidRPr="00240504" w:rsidRDefault="00511C5B" w:rsidP="00DB1672">
      <w:pPr>
        <w:rPr>
          <w:sz w:val="24"/>
        </w:rPr>
      </w:pPr>
    </w:p>
    <w:p w:rsidR="00511C5B" w:rsidRPr="00240504" w:rsidRDefault="00511C5B" w:rsidP="00DB1672">
      <w:pPr>
        <w:rPr>
          <w:b/>
          <w:sz w:val="24"/>
        </w:rPr>
      </w:pPr>
      <w:r w:rsidRPr="00240504">
        <w:rPr>
          <w:b/>
          <w:sz w:val="24"/>
        </w:rPr>
        <w:t xml:space="preserve">Mardi 27 septembre </w:t>
      </w:r>
      <w:r w:rsidR="00DB1672" w:rsidRPr="00240504">
        <w:rPr>
          <w:b/>
          <w:sz w:val="24"/>
        </w:rPr>
        <w:t>de 18h à 20h</w:t>
      </w:r>
    </w:p>
    <w:p w:rsidR="00DB1672" w:rsidRPr="00240504" w:rsidRDefault="00DB1672" w:rsidP="00DB1672">
      <w:pPr>
        <w:rPr>
          <w:b/>
          <w:sz w:val="24"/>
        </w:rPr>
      </w:pPr>
      <w:r w:rsidRPr="00240504">
        <w:rPr>
          <w:b/>
          <w:sz w:val="24"/>
        </w:rPr>
        <w:t xml:space="preserve">40 avenue de Grande Bretagne, Clermont-Ferrand </w:t>
      </w:r>
    </w:p>
    <w:p w:rsidR="00DB1672" w:rsidRPr="00240504" w:rsidRDefault="00DB1672" w:rsidP="00DB1672">
      <w:pPr>
        <w:rPr>
          <w:b/>
          <w:sz w:val="24"/>
        </w:rPr>
      </w:pPr>
      <w:r w:rsidRPr="00240504">
        <w:rPr>
          <w:b/>
          <w:sz w:val="24"/>
        </w:rPr>
        <w:t>Gratuit et ouvert à tous</w:t>
      </w:r>
      <w:r w:rsidR="00792B36" w:rsidRPr="00240504">
        <w:rPr>
          <w:b/>
          <w:sz w:val="24"/>
        </w:rPr>
        <w:t xml:space="preserve"> (… </w:t>
      </w:r>
      <w:r w:rsidR="00511C5B" w:rsidRPr="00240504">
        <w:rPr>
          <w:b/>
          <w:sz w:val="24"/>
        </w:rPr>
        <w:t xml:space="preserve">ceux </w:t>
      </w:r>
      <w:r w:rsidR="00792B36" w:rsidRPr="00240504">
        <w:rPr>
          <w:b/>
          <w:sz w:val="24"/>
        </w:rPr>
        <w:t>qui apprennent le mandarin…)</w:t>
      </w:r>
    </w:p>
    <w:p w:rsidR="00792B36" w:rsidRDefault="00792B36" w:rsidP="00792B36">
      <w:pPr>
        <w:jc w:val="center"/>
      </w:pPr>
    </w:p>
    <w:p w:rsidR="003328BE" w:rsidRDefault="003328BE" w:rsidP="00DB1672"/>
    <w:p w:rsidR="00DB1672" w:rsidRDefault="00DB1672" w:rsidP="00DB1672"/>
    <w:p w:rsidR="00792B36" w:rsidRDefault="00792B36" w:rsidP="00DB1672"/>
    <w:p w:rsidR="00792B36" w:rsidRDefault="00511C5B" w:rsidP="00DB1672">
      <w:pPr>
        <w:rPr>
          <w:rFonts w:ascii="Bradley Hand ITC" w:hAnsi="Bradley Hand ITC"/>
          <w:b/>
          <w:sz w:val="32"/>
        </w:rPr>
      </w:pPr>
      <w:r>
        <w:tab/>
      </w:r>
      <w:r>
        <w:tab/>
      </w:r>
      <w:r w:rsidR="00792B36">
        <w:tab/>
      </w:r>
      <w:r w:rsidR="00792B36">
        <w:tab/>
      </w:r>
      <w:r w:rsidR="00792B36">
        <w:tab/>
      </w:r>
      <w:r w:rsidR="00DB1672" w:rsidRPr="00792B36">
        <w:rPr>
          <w:rFonts w:ascii="Bradley Hand ITC" w:hAnsi="Bradley Hand ITC"/>
          <w:b/>
          <w:sz w:val="32"/>
        </w:rPr>
        <w:t>Conférence sur les arts chinois</w:t>
      </w:r>
    </w:p>
    <w:p w:rsidR="001E6339" w:rsidRPr="00240504" w:rsidRDefault="004B6A8F" w:rsidP="00DB1672">
      <w:pPr>
        <w:rPr>
          <w:sz w:val="24"/>
        </w:rPr>
      </w:pPr>
      <w:r w:rsidRPr="00511C5B">
        <w:rPr>
          <w:b/>
          <w:noProof/>
          <w:lang w:eastAsia="fr-FR"/>
        </w:rPr>
        <w:drawing>
          <wp:anchor distT="0" distB="0" distL="114300" distR="114300" simplePos="0" relativeHeight="251659264" behindDoc="0" locked="0" layoutInCell="1" allowOverlap="1" wp14:anchorId="0EC86A18" wp14:editId="399AC4AE">
            <wp:simplePos x="0" y="0"/>
            <wp:positionH relativeFrom="column">
              <wp:posOffset>1899285</wp:posOffset>
            </wp:positionH>
            <wp:positionV relativeFrom="paragraph">
              <wp:posOffset>548640</wp:posOffset>
            </wp:positionV>
            <wp:extent cx="1641475" cy="2188845"/>
            <wp:effectExtent l="171450" t="114300" r="149225" b="135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re de Li Xiaohong.jpg"/>
                    <pic:cNvPicPr/>
                  </pic:nvPicPr>
                  <pic:blipFill>
                    <a:blip r:embed="rId8" cstate="print">
                      <a:extLst>
                        <a:ext uri="{28A0092B-C50C-407E-A947-70E740481C1C}">
                          <a14:useLocalDpi xmlns:a14="http://schemas.microsoft.com/office/drawing/2010/main" val="0"/>
                        </a:ext>
                      </a:extLst>
                    </a:blip>
                    <a:stretch>
                      <a:fillRect/>
                    </a:stretch>
                  </pic:blipFill>
                  <pic:spPr>
                    <a:xfrm rot="21033098">
                      <a:off x="0" y="0"/>
                      <a:ext cx="1641475" cy="2188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1672" w:rsidRPr="00240504">
        <w:rPr>
          <w:sz w:val="24"/>
        </w:rPr>
        <w:t xml:space="preserve"> « Le symbole du Dragon dans l’Art de la Chine ancienne » par Mme Li </w:t>
      </w:r>
      <w:proofErr w:type="spellStart"/>
      <w:r w:rsidR="00DB1672" w:rsidRPr="00240504">
        <w:rPr>
          <w:sz w:val="24"/>
        </w:rPr>
        <w:t>Xiaohong</w:t>
      </w:r>
      <w:proofErr w:type="spellEnd"/>
      <w:r w:rsidR="00DB1672" w:rsidRPr="00240504">
        <w:rPr>
          <w:sz w:val="24"/>
        </w:rPr>
        <w:t>, spécialiste de l’archéologie et histoire de l’art chinois, calligraphe renommée et auteure de nombreuses publications.</w:t>
      </w:r>
    </w:p>
    <w:p w:rsidR="004B6A8F" w:rsidRDefault="00511C5B" w:rsidP="00DB1672">
      <w:pPr>
        <w:rPr>
          <w:b/>
        </w:rPr>
      </w:pPr>
      <w:r w:rsidRPr="00240504">
        <w:rPr>
          <w:sz w:val="24"/>
        </w:rPr>
        <w:t xml:space="preserve">Li </w:t>
      </w:r>
      <w:proofErr w:type="spellStart"/>
      <w:r w:rsidRPr="00240504">
        <w:rPr>
          <w:sz w:val="24"/>
        </w:rPr>
        <w:t>Xiaohong</w:t>
      </w:r>
      <w:proofErr w:type="spellEnd"/>
      <w:r w:rsidRPr="00240504">
        <w:rPr>
          <w:sz w:val="24"/>
        </w:rPr>
        <w:t xml:space="preserve"> a obtenu un Master en art plastiques à l’université du Panthéon la Sorbonne et est Docteur en histoire de l’art et d’archéologie du département d’histoire de l’art de l’université Paris – Sorbonne, Paris IV). Membre de l’Axe Orient-Occident du Centre de Recherches Textes et Cultures à l’université d’Artois, membre du CREOPS (Centre de recherche sur l’Extrême-Orient de l’université Paris IV- Sorbonne, elle a publié sa thèse Céleste Dragon, Genèse de l’iconographie du dragon chinois en obtenant le prix Stanislas Julien de l’Institut de France - Académie des Inscriptions et Belles Lettres en 2001. </w:t>
      </w:r>
      <w:r w:rsidR="003328BE" w:rsidRPr="00511C5B">
        <w:rPr>
          <w:b/>
          <w:noProof/>
          <w:lang w:eastAsia="fr-FR"/>
        </w:rPr>
        <w:drawing>
          <wp:anchor distT="0" distB="0" distL="114300" distR="114300" simplePos="0" relativeHeight="251658240" behindDoc="0" locked="0" layoutInCell="1" allowOverlap="1" wp14:anchorId="37AE74CB" wp14:editId="3AC3743A">
            <wp:simplePos x="0" y="0"/>
            <wp:positionH relativeFrom="column">
              <wp:posOffset>-4445</wp:posOffset>
            </wp:positionH>
            <wp:positionV relativeFrom="paragraph">
              <wp:posOffset>3175</wp:posOffset>
            </wp:positionV>
            <wp:extent cx="1562100" cy="2279015"/>
            <wp:effectExtent l="0" t="0" r="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Li-Xiaoho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2279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11C5B">
        <w:rPr>
          <w:b/>
        </w:rPr>
        <w:t xml:space="preserve"> </w:t>
      </w:r>
    </w:p>
    <w:p w:rsidR="00DB1672" w:rsidRPr="00511C5B" w:rsidRDefault="004B6A8F" w:rsidP="00DB1672">
      <w:pPr>
        <w:rPr>
          <w:b/>
        </w:rPr>
      </w:pPr>
      <w:r>
        <w:rPr>
          <w:b/>
        </w:rPr>
        <w:t xml:space="preserve">Mercredi </w:t>
      </w:r>
      <w:r w:rsidR="00511C5B" w:rsidRPr="00511C5B">
        <w:rPr>
          <w:b/>
        </w:rPr>
        <w:t xml:space="preserve">28 septembre à </w:t>
      </w:r>
      <w:r w:rsidR="00DB1672" w:rsidRPr="00511C5B">
        <w:rPr>
          <w:b/>
        </w:rPr>
        <w:t>18h30</w:t>
      </w:r>
    </w:p>
    <w:p w:rsidR="00DB1672" w:rsidRPr="00511C5B" w:rsidRDefault="00DB1672" w:rsidP="00DB1672">
      <w:pPr>
        <w:rPr>
          <w:b/>
        </w:rPr>
      </w:pPr>
      <w:r w:rsidRPr="00511C5B">
        <w:rPr>
          <w:b/>
        </w:rPr>
        <w:t xml:space="preserve">Maison Internationale Universitaire : 9 rue </w:t>
      </w:r>
      <w:proofErr w:type="spellStart"/>
      <w:r w:rsidRPr="00511C5B">
        <w:rPr>
          <w:b/>
        </w:rPr>
        <w:t>Kessler</w:t>
      </w:r>
      <w:proofErr w:type="spellEnd"/>
      <w:r w:rsidRPr="00511C5B">
        <w:rPr>
          <w:b/>
        </w:rPr>
        <w:t>, Clermont-Ferrand</w:t>
      </w:r>
    </w:p>
    <w:p w:rsidR="00DB1672" w:rsidRPr="00511C5B" w:rsidRDefault="00DB1672" w:rsidP="00DB1672">
      <w:pPr>
        <w:rPr>
          <w:b/>
        </w:rPr>
      </w:pPr>
      <w:r w:rsidRPr="00511C5B">
        <w:rPr>
          <w:b/>
        </w:rPr>
        <w:t>Gratuit et ouvert à tous</w:t>
      </w:r>
    </w:p>
    <w:p w:rsidR="00514157" w:rsidRDefault="00514157" w:rsidP="00940512">
      <w:pPr>
        <w:jc w:val="center"/>
        <w:rPr>
          <w:rFonts w:ascii="Bradley Hand ITC" w:hAnsi="Bradley Hand ITC"/>
          <w:b/>
          <w:sz w:val="32"/>
        </w:rPr>
      </w:pPr>
    </w:p>
    <w:p w:rsidR="00511C5B" w:rsidRDefault="004B6A8F" w:rsidP="00940512">
      <w:pPr>
        <w:jc w:val="center"/>
        <w:rPr>
          <w:rFonts w:ascii="Bradley Hand ITC" w:hAnsi="Bradley Hand ITC"/>
          <w:b/>
          <w:sz w:val="32"/>
        </w:rPr>
      </w:pPr>
      <w:r>
        <w:rPr>
          <w:rFonts w:ascii="Bradley Hand ITC" w:hAnsi="Bradley Hand ITC"/>
          <w:b/>
          <w:sz w:val="32"/>
        </w:rPr>
        <w:t>S</w:t>
      </w:r>
      <w:r w:rsidR="00DB1672" w:rsidRPr="00511C5B">
        <w:rPr>
          <w:rFonts w:ascii="Bradley Hand ITC" w:hAnsi="Bradley Hand ITC"/>
          <w:b/>
          <w:sz w:val="32"/>
        </w:rPr>
        <w:t>pectacle de la Compagnie Fleuve Bleu</w:t>
      </w:r>
    </w:p>
    <w:p w:rsidR="00240504" w:rsidRDefault="00512A67" w:rsidP="00512A67">
      <w:pPr>
        <w:jc w:val="center"/>
        <w:rPr>
          <w:rFonts w:ascii="Bradley Hand ITC" w:hAnsi="Bradley Hand ITC"/>
          <w:b/>
          <w:sz w:val="32"/>
        </w:rPr>
      </w:pPr>
      <w:r>
        <w:rPr>
          <w:rFonts w:ascii="Bradley Hand ITC" w:hAnsi="Bradley Hand ITC"/>
          <w:b/>
          <w:noProof/>
          <w:sz w:val="32"/>
          <w:lang w:eastAsia="fr-FR"/>
        </w:rPr>
        <w:drawing>
          <wp:anchor distT="0" distB="0" distL="114300" distR="114300" simplePos="0" relativeHeight="251661312" behindDoc="0" locked="0" layoutInCell="1" allowOverlap="1" wp14:anchorId="74046981" wp14:editId="68507318">
            <wp:simplePos x="0" y="0"/>
            <wp:positionH relativeFrom="column">
              <wp:posOffset>-1905</wp:posOffset>
            </wp:positionH>
            <wp:positionV relativeFrom="paragraph">
              <wp:posOffset>551180</wp:posOffset>
            </wp:positionV>
            <wp:extent cx="3261360" cy="183324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obatie et mag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360" cy="1833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1672" w:rsidRPr="00511C5B">
        <w:rPr>
          <w:rFonts w:ascii="Bradley Hand ITC" w:hAnsi="Bradley Hand ITC"/>
          <w:b/>
          <w:sz w:val="32"/>
        </w:rPr>
        <w:t>« Acrobaties-Danses-Magie-Musique traditionnelle »</w:t>
      </w:r>
    </w:p>
    <w:p w:rsidR="00512A67" w:rsidRDefault="00512A67" w:rsidP="00512A67">
      <w:pPr>
        <w:jc w:val="center"/>
        <w:rPr>
          <w:rFonts w:ascii="Bradley Hand ITC" w:hAnsi="Bradley Hand ITC"/>
          <w:b/>
          <w:sz w:val="32"/>
        </w:rPr>
      </w:pPr>
    </w:p>
    <w:p w:rsidR="00512A67" w:rsidRDefault="00512A67" w:rsidP="00512A67">
      <w:pPr>
        <w:jc w:val="center"/>
      </w:pPr>
    </w:p>
    <w:p w:rsidR="000E51E8" w:rsidRPr="00512A67" w:rsidRDefault="00940512" w:rsidP="00DB1672">
      <w:pPr>
        <w:rPr>
          <w:sz w:val="24"/>
        </w:rPr>
      </w:pPr>
      <w:r w:rsidRPr="00512A67">
        <w:rPr>
          <w:sz w:val="24"/>
        </w:rPr>
        <w:t>T</w:t>
      </w:r>
      <w:r w:rsidR="00DB1672" w:rsidRPr="00512A67">
        <w:rPr>
          <w:sz w:val="24"/>
        </w:rPr>
        <w:t>oute la Chine réuni</w:t>
      </w:r>
      <w:r w:rsidRPr="00512A67">
        <w:rPr>
          <w:sz w:val="24"/>
        </w:rPr>
        <w:t>e dans un spectacle familial d’une heure où petits et grands se réjouiront des numéros exceptionnels de l’art du « cirque chinois ». Des artistes professionnels venus spécialement pour fêter la 10</w:t>
      </w:r>
      <w:r w:rsidRPr="00512A67">
        <w:rPr>
          <w:sz w:val="24"/>
          <w:vertAlign w:val="superscript"/>
        </w:rPr>
        <w:t>ème</w:t>
      </w:r>
      <w:r w:rsidRPr="00512A67">
        <w:rPr>
          <w:sz w:val="24"/>
        </w:rPr>
        <w:t xml:space="preserve"> semaine culturelle chinoise à Clermont-Ferrand.</w:t>
      </w:r>
    </w:p>
    <w:p w:rsidR="00D26BB6" w:rsidRPr="00512A67" w:rsidRDefault="000E51E8" w:rsidP="00514157">
      <w:pPr>
        <w:pStyle w:val="Sansinterligne"/>
        <w:jc w:val="both"/>
        <w:rPr>
          <w:sz w:val="24"/>
        </w:rPr>
      </w:pPr>
      <w:r w:rsidRPr="00512A67">
        <w:rPr>
          <w:sz w:val="24"/>
        </w:rPr>
        <w:t>Vous pourrez découvrir entre</w:t>
      </w:r>
      <w:r w:rsidR="00D26BB6" w:rsidRPr="00512A67">
        <w:rPr>
          <w:sz w:val="24"/>
        </w:rPr>
        <w:t>-</w:t>
      </w:r>
      <w:r w:rsidRPr="00512A67">
        <w:rPr>
          <w:sz w:val="24"/>
        </w:rPr>
        <w:t>autre l’art traditionnel de l’</w:t>
      </w:r>
      <w:r w:rsidR="00D26BB6" w:rsidRPr="00512A67">
        <w:rPr>
          <w:sz w:val="24"/>
        </w:rPr>
        <w:t>Opéra du Sichuan avec le changement de masque</w:t>
      </w:r>
      <w:r w:rsidR="00190FD2" w:rsidRPr="00512A67">
        <w:rPr>
          <w:sz w:val="24"/>
        </w:rPr>
        <w:t xml:space="preserve"> qui comme par magie se transforme pour devenir plusieurs personnages</w:t>
      </w:r>
      <w:r w:rsidR="00D26BB6" w:rsidRPr="00512A67">
        <w:rPr>
          <w:sz w:val="24"/>
        </w:rPr>
        <w:t xml:space="preserve">. </w:t>
      </w:r>
      <w:r w:rsidR="00190FD2" w:rsidRPr="00512A67">
        <w:rPr>
          <w:sz w:val="24"/>
        </w:rPr>
        <w:t>Le spectacle vous offrira aussi des danses traditionnelles de différentes provinces de Chine racontant l’histoire d’un</w:t>
      </w:r>
      <w:r w:rsidR="00D26BB6" w:rsidRPr="00512A67">
        <w:rPr>
          <w:sz w:val="24"/>
        </w:rPr>
        <w:t xml:space="preserve"> paon, de l’I</w:t>
      </w:r>
      <w:r w:rsidR="00190FD2" w:rsidRPr="00512A67">
        <w:rPr>
          <w:sz w:val="24"/>
        </w:rPr>
        <w:t xml:space="preserve">mpératrice Guifei, de Dunhuang. Les costumes, la grâce </w:t>
      </w:r>
      <w:r w:rsidR="00D26BB6" w:rsidRPr="00512A67">
        <w:rPr>
          <w:sz w:val="24"/>
        </w:rPr>
        <w:t>des numéros de magie</w:t>
      </w:r>
      <w:r w:rsidR="00190FD2" w:rsidRPr="00512A67">
        <w:rPr>
          <w:sz w:val="24"/>
        </w:rPr>
        <w:t>s</w:t>
      </w:r>
      <w:r w:rsidR="00D26BB6" w:rsidRPr="00512A67">
        <w:rPr>
          <w:sz w:val="24"/>
        </w:rPr>
        <w:t xml:space="preserve"> </w:t>
      </w:r>
      <w:r w:rsidR="00190FD2" w:rsidRPr="00512A67">
        <w:rPr>
          <w:sz w:val="24"/>
        </w:rPr>
        <w:t>et d’équilibres vous transporteront</w:t>
      </w:r>
      <w:r w:rsidR="0034264F">
        <w:rPr>
          <w:sz w:val="24"/>
        </w:rPr>
        <w:t>.</w:t>
      </w:r>
      <w:r w:rsidR="00190FD2" w:rsidRPr="00512A67">
        <w:rPr>
          <w:sz w:val="24"/>
        </w:rPr>
        <w:t xml:space="preserve"> Vous pourrez enfin découvrir deux instruments de musique traditionnelle joués dans la plus pure tradition chinoise. Le</w:t>
      </w:r>
      <w:r w:rsidR="00D26BB6" w:rsidRPr="00512A67">
        <w:rPr>
          <w:sz w:val="24"/>
        </w:rPr>
        <w:t xml:space="preserve"> </w:t>
      </w:r>
      <w:proofErr w:type="spellStart"/>
      <w:r w:rsidR="00D26BB6" w:rsidRPr="00512A67">
        <w:rPr>
          <w:sz w:val="24"/>
        </w:rPr>
        <w:t>Ruan</w:t>
      </w:r>
      <w:proofErr w:type="spellEnd"/>
      <w:r w:rsidR="00D26BB6" w:rsidRPr="00512A67">
        <w:rPr>
          <w:sz w:val="24"/>
        </w:rPr>
        <w:t>, un luth chinois à manche long appelé aussi guitare-lune</w:t>
      </w:r>
      <w:r w:rsidR="00190FD2" w:rsidRPr="00512A67">
        <w:rPr>
          <w:sz w:val="24"/>
        </w:rPr>
        <w:t xml:space="preserve"> et le</w:t>
      </w:r>
      <w:r w:rsidR="00D26BB6" w:rsidRPr="00512A67">
        <w:rPr>
          <w:sz w:val="24"/>
        </w:rPr>
        <w:t xml:space="preserve"> Er-Hu</w:t>
      </w:r>
      <w:r w:rsidR="00190FD2" w:rsidRPr="00512A67">
        <w:rPr>
          <w:sz w:val="24"/>
        </w:rPr>
        <w:t>, u</w:t>
      </w:r>
      <w:r w:rsidR="00D26BB6" w:rsidRPr="00512A67">
        <w:rPr>
          <w:sz w:val="24"/>
        </w:rPr>
        <w:t xml:space="preserve">tilisé </w:t>
      </w:r>
      <w:r w:rsidR="00190FD2" w:rsidRPr="00512A67">
        <w:rPr>
          <w:sz w:val="24"/>
        </w:rPr>
        <w:t>notamment dans l’Opéra chinois.</w:t>
      </w:r>
    </w:p>
    <w:p w:rsidR="00D26BB6" w:rsidRPr="00512A67" w:rsidRDefault="00D26BB6" w:rsidP="00D26BB6">
      <w:pPr>
        <w:pStyle w:val="Sansinterligne"/>
        <w:rPr>
          <w:sz w:val="24"/>
        </w:rPr>
      </w:pPr>
    </w:p>
    <w:p w:rsidR="00A25443" w:rsidRDefault="00A25443" w:rsidP="00DB1672">
      <w:pPr>
        <w:rPr>
          <w:b/>
          <w:sz w:val="24"/>
        </w:rPr>
      </w:pPr>
    </w:p>
    <w:p w:rsidR="00DB1672" w:rsidRPr="00512A67" w:rsidRDefault="00A25443" w:rsidP="00DB1672">
      <w:pPr>
        <w:rPr>
          <w:b/>
          <w:sz w:val="24"/>
        </w:rPr>
      </w:pPr>
      <w:bookmarkStart w:id="0" w:name="_GoBack"/>
      <w:bookmarkEnd w:id="0"/>
      <w:r>
        <w:rPr>
          <w:rFonts w:ascii="Bradley Hand ITC" w:hAnsi="Bradley Hand ITC"/>
          <w:b/>
          <w:noProof/>
          <w:sz w:val="32"/>
          <w:lang w:eastAsia="fr-FR"/>
        </w:rPr>
        <w:drawing>
          <wp:anchor distT="0" distB="0" distL="114300" distR="114300" simplePos="0" relativeHeight="251662336" behindDoc="0" locked="0" layoutInCell="1" allowOverlap="1" wp14:anchorId="30FCCDF8" wp14:editId="6D767031">
            <wp:simplePos x="0" y="0"/>
            <wp:positionH relativeFrom="column">
              <wp:posOffset>3322320</wp:posOffset>
            </wp:positionH>
            <wp:positionV relativeFrom="paragraph">
              <wp:posOffset>287020</wp:posOffset>
            </wp:positionV>
            <wp:extent cx="3261360" cy="183451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se de paon.jpg"/>
                    <pic:cNvPicPr/>
                  </pic:nvPicPr>
                  <pic:blipFill>
                    <a:blip r:embed="rId11">
                      <a:extLst>
                        <a:ext uri="{28A0092B-C50C-407E-A947-70E740481C1C}">
                          <a14:useLocalDpi xmlns:a14="http://schemas.microsoft.com/office/drawing/2010/main" val="0"/>
                        </a:ext>
                      </a:extLst>
                    </a:blip>
                    <a:stretch>
                      <a:fillRect/>
                    </a:stretch>
                  </pic:blipFill>
                  <pic:spPr>
                    <a:xfrm>
                      <a:off x="0" y="0"/>
                      <a:ext cx="3261360" cy="1834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1672" w:rsidRPr="00512A67">
        <w:rPr>
          <w:b/>
          <w:sz w:val="24"/>
        </w:rPr>
        <w:t>Maison de l’</w:t>
      </w:r>
      <w:proofErr w:type="spellStart"/>
      <w:r w:rsidR="00DB1672" w:rsidRPr="00512A67">
        <w:rPr>
          <w:b/>
          <w:sz w:val="24"/>
        </w:rPr>
        <w:t>Oradou</w:t>
      </w:r>
      <w:proofErr w:type="spellEnd"/>
      <w:r w:rsidR="00DB1672" w:rsidRPr="00512A67">
        <w:rPr>
          <w:b/>
          <w:sz w:val="24"/>
        </w:rPr>
        <w:t>, 88 rue de l’</w:t>
      </w:r>
      <w:proofErr w:type="spellStart"/>
      <w:r w:rsidR="00DB1672" w:rsidRPr="00512A67">
        <w:rPr>
          <w:b/>
          <w:sz w:val="24"/>
        </w:rPr>
        <w:t>Oradou</w:t>
      </w:r>
      <w:proofErr w:type="spellEnd"/>
      <w:r w:rsidR="00DB1672" w:rsidRPr="00512A67">
        <w:rPr>
          <w:b/>
          <w:sz w:val="24"/>
        </w:rPr>
        <w:t>, Clermont-Ferrand</w:t>
      </w:r>
    </w:p>
    <w:p w:rsidR="000E51E8" w:rsidRPr="00512A67" w:rsidRDefault="00940512" w:rsidP="00DB1672">
      <w:pPr>
        <w:rPr>
          <w:b/>
          <w:sz w:val="24"/>
        </w:rPr>
      </w:pPr>
      <w:r w:rsidRPr="00512A67">
        <w:rPr>
          <w:b/>
          <w:sz w:val="24"/>
        </w:rPr>
        <w:t xml:space="preserve">Jeudi 29 septembre à </w:t>
      </w:r>
      <w:r w:rsidR="00DB1672" w:rsidRPr="00512A67">
        <w:rPr>
          <w:b/>
          <w:sz w:val="24"/>
        </w:rPr>
        <w:t>19h – Tarif unique 6 €</w:t>
      </w:r>
    </w:p>
    <w:p w:rsidR="004B6A8F" w:rsidRDefault="000E51E8" w:rsidP="00DB1672">
      <w:pPr>
        <w:rPr>
          <w:b/>
          <w:sz w:val="24"/>
        </w:rPr>
      </w:pPr>
      <w:r w:rsidRPr="00512A67">
        <w:rPr>
          <w:b/>
          <w:sz w:val="24"/>
        </w:rPr>
        <w:t xml:space="preserve">A cause du nombre de place limité, les </w:t>
      </w:r>
      <w:r w:rsidR="00DB1672" w:rsidRPr="00512A67">
        <w:rPr>
          <w:b/>
          <w:sz w:val="24"/>
        </w:rPr>
        <w:t>billet</w:t>
      </w:r>
      <w:r w:rsidR="002704C3" w:rsidRPr="00512A67">
        <w:rPr>
          <w:b/>
          <w:sz w:val="24"/>
        </w:rPr>
        <w:t>s</w:t>
      </w:r>
      <w:r w:rsidR="00DB1672" w:rsidRPr="00512A67">
        <w:rPr>
          <w:b/>
          <w:sz w:val="24"/>
        </w:rPr>
        <w:t xml:space="preserve"> </w:t>
      </w:r>
      <w:r w:rsidRPr="00512A67">
        <w:rPr>
          <w:b/>
          <w:sz w:val="24"/>
        </w:rPr>
        <w:t xml:space="preserve">sont </w:t>
      </w:r>
      <w:r w:rsidR="00DB1672" w:rsidRPr="00512A67">
        <w:rPr>
          <w:b/>
          <w:sz w:val="24"/>
        </w:rPr>
        <w:t>en prévente à l’Institut</w:t>
      </w:r>
      <w:r w:rsidR="00940512" w:rsidRPr="00512A67">
        <w:rPr>
          <w:b/>
          <w:sz w:val="24"/>
        </w:rPr>
        <w:t xml:space="preserve"> Confucius</w:t>
      </w:r>
      <w:r w:rsidR="00EC646C" w:rsidRPr="00512A67">
        <w:rPr>
          <w:b/>
          <w:sz w:val="24"/>
        </w:rPr>
        <w:t xml:space="preserve"> au 40 Avenue de Grande Bretagne, dans les locaux du Lycée Jeanne d’Arc. </w:t>
      </w:r>
    </w:p>
    <w:p w:rsidR="00DB1672" w:rsidRDefault="00EC646C" w:rsidP="00DB1672">
      <w:pPr>
        <w:rPr>
          <w:b/>
          <w:sz w:val="24"/>
        </w:rPr>
      </w:pPr>
      <w:r w:rsidRPr="00512A67">
        <w:rPr>
          <w:b/>
          <w:sz w:val="24"/>
        </w:rPr>
        <w:t>Pour plus de renseignements 04 73 14 11 27</w:t>
      </w:r>
    </w:p>
    <w:p w:rsidR="004B6A8F" w:rsidRDefault="00514157" w:rsidP="00DB1672">
      <w:pPr>
        <w:rPr>
          <w:b/>
          <w:sz w:val="24"/>
        </w:rPr>
      </w:pPr>
      <w:r>
        <w:rPr>
          <w:b/>
          <w:noProof/>
          <w:sz w:val="24"/>
          <w:lang w:eastAsia="fr-FR"/>
        </w:rPr>
        <w:drawing>
          <wp:anchor distT="0" distB="0" distL="114300" distR="114300" simplePos="0" relativeHeight="251669504" behindDoc="0" locked="0" layoutInCell="1" allowOverlap="1" wp14:anchorId="24A990E1" wp14:editId="1827D524">
            <wp:simplePos x="0" y="0"/>
            <wp:positionH relativeFrom="column">
              <wp:posOffset>379095</wp:posOffset>
            </wp:positionH>
            <wp:positionV relativeFrom="paragraph">
              <wp:posOffset>116840</wp:posOffset>
            </wp:positionV>
            <wp:extent cx="1829435" cy="233172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435" cy="2331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B6A8F" w:rsidRPr="00512A67" w:rsidRDefault="004B6A8F" w:rsidP="00DB1672">
      <w:pPr>
        <w:rPr>
          <w:b/>
          <w:sz w:val="24"/>
        </w:rPr>
      </w:pPr>
    </w:p>
    <w:p w:rsidR="00512A67" w:rsidRDefault="00512A67" w:rsidP="00DB1672">
      <w:pPr>
        <w:rPr>
          <w:b/>
        </w:rPr>
      </w:pPr>
    </w:p>
    <w:p w:rsidR="004B6A8F" w:rsidRDefault="004B6A8F" w:rsidP="00DB1672">
      <w:pPr>
        <w:rPr>
          <w:b/>
        </w:rPr>
      </w:pPr>
    </w:p>
    <w:p w:rsidR="004B6A8F" w:rsidRDefault="004B6A8F" w:rsidP="00DB1672">
      <w:pPr>
        <w:rPr>
          <w:b/>
        </w:rPr>
      </w:pPr>
    </w:p>
    <w:p w:rsidR="004B6A8F" w:rsidRDefault="004B6A8F" w:rsidP="00DB1672">
      <w:pPr>
        <w:rPr>
          <w:b/>
        </w:rPr>
      </w:pPr>
    </w:p>
    <w:p w:rsidR="004B6A8F" w:rsidRDefault="004B6A8F" w:rsidP="00DB1672">
      <w:pPr>
        <w:rPr>
          <w:b/>
        </w:rPr>
      </w:pPr>
    </w:p>
    <w:p w:rsidR="004B6A8F" w:rsidRDefault="004B6A8F" w:rsidP="00DB1672">
      <w:pPr>
        <w:rPr>
          <w:b/>
        </w:rPr>
      </w:pPr>
    </w:p>
    <w:p w:rsidR="00940512" w:rsidRDefault="00A25443" w:rsidP="00DB1672">
      <w:r>
        <w:rPr>
          <w:noProof/>
          <w:lang w:eastAsia="fr-FR"/>
        </w:rPr>
        <w:lastRenderedPageBreak/>
        <w:drawing>
          <wp:anchor distT="0" distB="0" distL="114300" distR="114300" simplePos="0" relativeHeight="251666432" behindDoc="0" locked="0" layoutInCell="1" allowOverlap="1" wp14:anchorId="2E10B850" wp14:editId="527B92BA">
            <wp:simplePos x="0" y="0"/>
            <wp:positionH relativeFrom="column">
              <wp:posOffset>1522095</wp:posOffset>
            </wp:positionH>
            <wp:positionV relativeFrom="paragraph">
              <wp:posOffset>277495</wp:posOffset>
            </wp:positionV>
            <wp:extent cx="1885950" cy="12573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ée Institut Confucius, le 26 sept 2015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95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25443" w:rsidRDefault="00A25443" w:rsidP="00422688">
      <w:pPr>
        <w:jc w:val="center"/>
        <w:rPr>
          <w:rFonts w:ascii="Bradley Hand ITC" w:hAnsi="Bradley Hand ITC"/>
          <w:b/>
          <w:sz w:val="32"/>
        </w:rPr>
      </w:pPr>
      <w:r>
        <w:rPr>
          <w:b/>
          <w:noProof/>
          <w:lang w:eastAsia="fr-FR"/>
        </w:rPr>
        <w:drawing>
          <wp:anchor distT="0" distB="0" distL="114300" distR="114300" simplePos="0" relativeHeight="251664384" behindDoc="0" locked="0" layoutInCell="1" allowOverlap="1" wp14:anchorId="3E67EC51" wp14:editId="33E1A5C9">
            <wp:simplePos x="0" y="0"/>
            <wp:positionH relativeFrom="column">
              <wp:posOffset>-137160</wp:posOffset>
            </wp:positionH>
            <wp:positionV relativeFrom="paragraph">
              <wp:posOffset>110490</wp:posOffset>
            </wp:positionV>
            <wp:extent cx="1783080" cy="1188720"/>
            <wp:effectExtent l="114300" t="190500" r="102870" b="20193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05 (1).JPG"/>
                    <pic:cNvPicPr/>
                  </pic:nvPicPr>
                  <pic:blipFill>
                    <a:blip r:embed="rId14" cstate="print">
                      <a:extLst>
                        <a:ext uri="{28A0092B-C50C-407E-A947-70E740481C1C}">
                          <a14:useLocalDpi xmlns:a14="http://schemas.microsoft.com/office/drawing/2010/main" val="0"/>
                        </a:ext>
                      </a:extLst>
                    </a:blip>
                    <a:stretch>
                      <a:fillRect/>
                    </a:stretch>
                  </pic:blipFill>
                  <pic:spPr>
                    <a:xfrm rot="20722748">
                      <a:off x="0" y="0"/>
                      <a:ext cx="1783080" cy="1188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F290A" w:rsidRDefault="00DB1672" w:rsidP="00422688">
      <w:pPr>
        <w:jc w:val="center"/>
        <w:rPr>
          <w:rFonts w:ascii="Bradley Hand ITC" w:hAnsi="Bradley Hand ITC"/>
          <w:b/>
          <w:sz w:val="32"/>
        </w:rPr>
      </w:pPr>
      <w:r w:rsidRPr="00240504">
        <w:rPr>
          <w:rFonts w:ascii="Bradley Hand ITC" w:hAnsi="Bradley Hand ITC"/>
          <w:b/>
          <w:sz w:val="32"/>
        </w:rPr>
        <w:t>« Journée Institut Confucius »</w:t>
      </w:r>
    </w:p>
    <w:p w:rsidR="007B4ACF" w:rsidRDefault="007B4ACF" w:rsidP="00422688">
      <w:pPr>
        <w:jc w:val="center"/>
        <w:rPr>
          <w:rFonts w:ascii="Bradley Hand ITC" w:hAnsi="Bradley Hand ITC"/>
          <w:b/>
          <w:sz w:val="32"/>
        </w:rPr>
      </w:pPr>
      <w:r>
        <w:rPr>
          <w:rFonts w:ascii="Bradley Hand ITC" w:hAnsi="Bradley Hand ITC"/>
          <w:b/>
          <w:sz w:val="32"/>
        </w:rPr>
        <w:t>Vernissage Expo France-Chine</w:t>
      </w:r>
    </w:p>
    <w:p w:rsidR="007A29E7" w:rsidRDefault="007A29E7" w:rsidP="00DB1672">
      <w:pPr>
        <w:rPr>
          <w:sz w:val="24"/>
        </w:rPr>
      </w:pPr>
    </w:p>
    <w:p w:rsidR="007A29E7" w:rsidRDefault="007A29E7" w:rsidP="00DB1672">
      <w:pPr>
        <w:rPr>
          <w:sz w:val="24"/>
        </w:rPr>
      </w:pPr>
    </w:p>
    <w:p w:rsidR="00422688" w:rsidRPr="00512A67" w:rsidRDefault="007B4ACF" w:rsidP="002F70AB">
      <w:pPr>
        <w:ind w:left="2829"/>
        <w:jc w:val="both"/>
        <w:rPr>
          <w:sz w:val="24"/>
        </w:rPr>
      </w:pPr>
      <w:r w:rsidRPr="00512A67">
        <w:rPr>
          <w:noProof/>
          <w:sz w:val="24"/>
          <w:lang w:eastAsia="fr-FR"/>
        </w:rPr>
        <w:drawing>
          <wp:anchor distT="0" distB="0" distL="114300" distR="114300" simplePos="0" relativeHeight="251663360" behindDoc="0" locked="0" layoutInCell="1" allowOverlap="1" wp14:anchorId="5399F115" wp14:editId="53C28D5E">
            <wp:simplePos x="0" y="0"/>
            <wp:positionH relativeFrom="column">
              <wp:posOffset>74295</wp:posOffset>
            </wp:positionH>
            <wp:positionV relativeFrom="paragraph">
              <wp:posOffset>432435</wp:posOffset>
            </wp:positionV>
            <wp:extent cx="1257300" cy="1591519"/>
            <wp:effectExtent l="0" t="0" r="0" b="889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icentre_Factory_petit_Fd_Bl.png"/>
                    <pic:cNvPicPr/>
                  </pic:nvPicPr>
                  <pic:blipFill>
                    <a:blip r:embed="rId15">
                      <a:extLst>
                        <a:ext uri="{28A0092B-C50C-407E-A947-70E740481C1C}">
                          <a14:useLocalDpi xmlns:a14="http://schemas.microsoft.com/office/drawing/2010/main" val="0"/>
                        </a:ext>
                      </a:extLst>
                    </a:blip>
                    <a:stretch>
                      <a:fillRect/>
                    </a:stretch>
                  </pic:blipFill>
                  <pic:spPr>
                    <a:xfrm>
                      <a:off x="0" y="0"/>
                      <a:ext cx="1257300" cy="1591519"/>
                    </a:xfrm>
                    <a:prstGeom prst="rect">
                      <a:avLst/>
                    </a:prstGeom>
                  </pic:spPr>
                </pic:pic>
              </a:graphicData>
            </a:graphic>
            <wp14:sizeRelH relativeFrom="margin">
              <wp14:pctWidth>0</wp14:pctWidth>
            </wp14:sizeRelH>
            <wp14:sizeRelV relativeFrom="margin">
              <wp14:pctHeight>0</wp14:pctHeight>
            </wp14:sizeRelV>
          </wp:anchor>
        </w:drawing>
      </w:r>
      <w:r w:rsidR="00422688" w:rsidRPr="00512A67">
        <w:rPr>
          <w:sz w:val="24"/>
        </w:rPr>
        <w:t xml:space="preserve">Cette année, pour fêter la </w:t>
      </w:r>
      <w:r w:rsidRPr="00512A67">
        <w:rPr>
          <w:sz w:val="24"/>
        </w:rPr>
        <w:t>J</w:t>
      </w:r>
      <w:r w:rsidR="00422688" w:rsidRPr="00512A67">
        <w:rPr>
          <w:sz w:val="24"/>
        </w:rPr>
        <w:t xml:space="preserve">ournée </w:t>
      </w:r>
      <w:r w:rsidRPr="00512A67">
        <w:rPr>
          <w:sz w:val="24"/>
        </w:rPr>
        <w:t>I</w:t>
      </w:r>
      <w:r w:rsidR="00422688" w:rsidRPr="00512A67">
        <w:rPr>
          <w:sz w:val="24"/>
        </w:rPr>
        <w:t xml:space="preserve">nternationale des Instituts Confucius, fêter la France et la Chine, nous investissons un endroit dynamique de Clermont-Ferrand. </w:t>
      </w:r>
      <w:r w:rsidR="00422688" w:rsidRPr="00512A67">
        <w:rPr>
          <w:b/>
          <w:sz w:val="24"/>
        </w:rPr>
        <w:t xml:space="preserve">Epicentre </w:t>
      </w:r>
      <w:proofErr w:type="spellStart"/>
      <w:r w:rsidR="00422688" w:rsidRPr="00512A67">
        <w:rPr>
          <w:b/>
          <w:sz w:val="24"/>
        </w:rPr>
        <w:t>Factory</w:t>
      </w:r>
      <w:proofErr w:type="spellEnd"/>
      <w:r w:rsidR="00422688" w:rsidRPr="00512A67">
        <w:rPr>
          <w:b/>
          <w:sz w:val="24"/>
        </w:rPr>
        <w:t xml:space="preserve"> </w:t>
      </w:r>
      <w:r w:rsidR="00422688" w:rsidRPr="00512A67">
        <w:rPr>
          <w:sz w:val="24"/>
        </w:rPr>
        <w:t>où les idées s’échangent, se nourrissent et se croisent. C’est ici que nous croiserons aussi nos regards sur plus de soixante dessins d’enfants de France et de Chine et leur vision de la montagne, de la ville, de l’amitié…</w:t>
      </w:r>
      <w:r w:rsidRPr="00512A67">
        <w:rPr>
          <w:sz w:val="24"/>
        </w:rPr>
        <w:t xml:space="preserve"> Exposition que vous </w:t>
      </w:r>
      <w:r w:rsidR="00514157">
        <w:rPr>
          <w:sz w:val="24"/>
        </w:rPr>
        <w:t xml:space="preserve">pouvez </w:t>
      </w:r>
      <w:r w:rsidRPr="00512A67">
        <w:rPr>
          <w:sz w:val="24"/>
        </w:rPr>
        <w:t xml:space="preserve">voir </w:t>
      </w:r>
      <w:r w:rsidR="00514157">
        <w:rPr>
          <w:sz w:val="24"/>
        </w:rPr>
        <w:t>du</w:t>
      </w:r>
      <w:r w:rsidRPr="00512A67">
        <w:rPr>
          <w:sz w:val="24"/>
        </w:rPr>
        <w:t xml:space="preserve"> 26 septembre jusqu’au 7 octobre.</w:t>
      </w:r>
    </w:p>
    <w:p w:rsidR="007B4ACF" w:rsidRPr="00512A67" w:rsidRDefault="00422688" w:rsidP="00514157">
      <w:pPr>
        <w:ind w:left="2832"/>
        <w:jc w:val="both"/>
        <w:rPr>
          <w:sz w:val="24"/>
        </w:rPr>
      </w:pPr>
      <w:r w:rsidRPr="00512A67">
        <w:rPr>
          <w:sz w:val="24"/>
        </w:rPr>
        <w:t>A l’occasion de ce vernissage, qui a lieu aussi le jour de la fête nationale chinoise, nous</w:t>
      </w:r>
      <w:r w:rsidR="007B4ACF" w:rsidRPr="00512A67">
        <w:rPr>
          <w:sz w:val="24"/>
        </w:rPr>
        <w:t xml:space="preserve"> vous </w:t>
      </w:r>
      <w:r w:rsidRPr="00512A67">
        <w:rPr>
          <w:sz w:val="24"/>
        </w:rPr>
        <w:t xml:space="preserve">proposerons des animations à partir de 10h jusqu’à 18h avec un temps fort à 15h. Vous pourrez écouter l’artiste Zhang </w:t>
      </w:r>
      <w:proofErr w:type="spellStart"/>
      <w:r w:rsidRPr="00512A67">
        <w:rPr>
          <w:sz w:val="24"/>
        </w:rPr>
        <w:t>Yalan</w:t>
      </w:r>
      <w:proofErr w:type="spellEnd"/>
      <w:r w:rsidRPr="00512A67">
        <w:rPr>
          <w:sz w:val="24"/>
        </w:rPr>
        <w:t xml:space="preserve"> qui vous fera découvrir le </w:t>
      </w:r>
      <w:proofErr w:type="spellStart"/>
      <w:r w:rsidRPr="00512A67">
        <w:rPr>
          <w:sz w:val="24"/>
        </w:rPr>
        <w:t>Guzheng</w:t>
      </w:r>
      <w:proofErr w:type="spellEnd"/>
      <w:r w:rsidRPr="00512A67">
        <w:rPr>
          <w:sz w:val="24"/>
        </w:rPr>
        <w:t xml:space="preserve"> au travers de quelques mo</w:t>
      </w:r>
      <w:r w:rsidR="00514157">
        <w:rPr>
          <w:sz w:val="24"/>
        </w:rPr>
        <w:t xml:space="preserve">rceaux de musique </w:t>
      </w:r>
      <w:r w:rsidR="007B4ACF" w:rsidRPr="00512A67">
        <w:rPr>
          <w:sz w:val="24"/>
        </w:rPr>
        <w:t>traditionnelle, découvrir l’art de l’Opéra du Sichuan.</w:t>
      </w:r>
    </w:p>
    <w:p w:rsidR="007B4ACF" w:rsidRPr="00512A67" w:rsidRDefault="00A25443" w:rsidP="00DB1672">
      <w:pPr>
        <w:rPr>
          <w:sz w:val="24"/>
        </w:rPr>
      </w:pPr>
      <w:r>
        <w:rPr>
          <w:b/>
          <w:noProof/>
          <w:lang w:eastAsia="fr-FR"/>
        </w:rPr>
        <w:drawing>
          <wp:anchor distT="0" distB="0" distL="114300" distR="114300" simplePos="0" relativeHeight="251665408" behindDoc="0" locked="0" layoutInCell="1" allowOverlap="1" wp14:anchorId="2307CAE4" wp14:editId="7CFF41E0">
            <wp:simplePos x="0" y="0"/>
            <wp:positionH relativeFrom="column">
              <wp:posOffset>3407410</wp:posOffset>
            </wp:positionH>
            <wp:positionV relativeFrom="paragraph">
              <wp:posOffset>241935</wp:posOffset>
            </wp:positionV>
            <wp:extent cx="2840990" cy="159766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50926_1558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990" cy="1597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29E7">
        <w:rPr>
          <w:noProof/>
          <w:lang w:eastAsia="fr-FR"/>
        </w:rPr>
        <w:drawing>
          <wp:anchor distT="0" distB="0" distL="114300" distR="114300" simplePos="0" relativeHeight="251670528" behindDoc="0" locked="0" layoutInCell="1" allowOverlap="1" wp14:anchorId="40D5270C" wp14:editId="4C47C390">
            <wp:simplePos x="0" y="0"/>
            <wp:positionH relativeFrom="column">
              <wp:posOffset>-30480</wp:posOffset>
            </wp:positionH>
            <wp:positionV relativeFrom="paragraph">
              <wp:posOffset>310515</wp:posOffset>
            </wp:positionV>
            <wp:extent cx="1947545" cy="1955800"/>
            <wp:effectExtent l="0" t="0" r="0" b="635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hang Affiche Guzhe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7545" cy="1955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A29E7" w:rsidRDefault="007A29E7" w:rsidP="00DB1672">
      <w:pPr>
        <w:rPr>
          <w:b/>
          <w:sz w:val="24"/>
        </w:rPr>
      </w:pPr>
    </w:p>
    <w:p w:rsidR="007A29E7" w:rsidRDefault="007A29E7" w:rsidP="00DB1672">
      <w:pPr>
        <w:rPr>
          <w:b/>
          <w:sz w:val="24"/>
        </w:rPr>
      </w:pPr>
    </w:p>
    <w:p w:rsidR="007A29E7" w:rsidRDefault="007A29E7" w:rsidP="00DB1672">
      <w:pPr>
        <w:rPr>
          <w:b/>
          <w:sz w:val="24"/>
        </w:rPr>
      </w:pPr>
    </w:p>
    <w:p w:rsidR="007A29E7" w:rsidRDefault="007A29E7" w:rsidP="00DB1672">
      <w:pPr>
        <w:rPr>
          <w:b/>
          <w:sz w:val="24"/>
        </w:rPr>
      </w:pPr>
    </w:p>
    <w:p w:rsidR="00A25443" w:rsidRDefault="00A25443" w:rsidP="00DB1672">
      <w:pPr>
        <w:rPr>
          <w:b/>
          <w:sz w:val="24"/>
        </w:rPr>
      </w:pPr>
    </w:p>
    <w:p w:rsidR="007B4ACF" w:rsidRPr="00512A67" w:rsidRDefault="007B4ACF" w:rsidP="00DB1672">
      <w:pPr>
        <w:rPr>
          <w:b/>
          <w:sz w:val="24"/>
        </w:rPr>
      </w:pPr>
      <w:r w:rsidRPr="00512A67">
        <w:rPr>
          <w:b/>
          <w:sz w:val="24"/>
        </w:rPr>
        <w:t>Samedi 1</w:t>
      </w:r>
      <w:r w:rsidRPr="00512A67">
        <w:rPr>
          <w:b/>
          <w:sz w:val="24"/>
          <w:vertAlign w:val="superscript"/>
        </w:rPr>
        <w:t>er</w:t>
      </w:r>
      <w:r w:rsidRPr="00512A67">
        <w:rPr>
          <w:b/>
          <w:sz w:val="24"/>
        </w:rPr>
        <w:t xml:space="preserve"> </w:t>
      </w:r>
      <w:r w:rsidR="007A29E7">
        <w:rPr>
          <w:b/>
          <w:sz w:val="24"/>
        </w:rPr>
        <w:t>o</w:t>
      </w:r>
      <w:r w:rsidRPr="00512A67">
        <w:rPr>
          <w:b/>
          <w:sz w:val="24"/>
        </w:rPr>
        <w:t>ctobre</w:t>
      </w:r>
    </w:p>
    <w:p w:rsidR="00DB1672" w:rsidRPr="00512A67" w:rsidRDefault="00DB1672" w:rsidP="00DB1672">
      <w:pPr>
        <w:rPr>
          <w:b/>
          <w:sz w:val="24"/>
        </w:rPr>
      </w:pPr>
      <w:r w:rsidRPr="00512A67">
        <w:rPr>
          <w:b/>
          <w:sz w:val="24"/>
        </w:rPr>
        <w:t>Epicentre : 5 rue Saint Dominique, Clermont-Ferrand</w:t>
      </w:r>
    </w:p>
    <w:p w:rsidR="00DB1672" w:rsidRPr="00512A67" w:rsidRDefault="00DB1672" w:rsidP="00A25443">
      <w:pPr>
        <w:ind w:left="2832"/>
        <w:rPr>
          <w:b/>
          <w:sz w:val="24"/>
        </w:rPr>
      </w:pPr>
      <w:r w:rsidRPr="00512A67">
        <w:rPr>
          <w:b/>
          <w:sz w:val="24"/>
        </w:rPr>
        <w:t>Gratuit et ouvert à tous</w:t>
      </w:r>
    </w:p>
    <w:p w:rsidR="00E14D08" w:rsidRPr="007B4ACF" w:rsidRDefault="00E14D08" w:rsidP="00DB1672">
      <w:pPr>
        <w:rPr>
          <w:b/>
        </w:rPr>
      </w:pPr>
    </w:p>
    <w:p w:rsidR="00512A67" w:rsidRDefault="00512A67" w:rsidP="00DB1672"/>
    <w:p w:rsidR="00C717CE" w:rsidRDefault="00C717CE" w:rsidP="00DB1672"/>
    <w:p w:rsidR="00876BE5" w:rsidRDefault="002F70AB">
      <w:r>
        <w:rPr>
          <w:noProof/>
          <w:lang w:eastAsia="fr-FR"/>
        </w:rPr>
        <w:drawing>
          <wp:anchor distT="0" distB="0" distL="114300" distR="114300" simplePos="0" relativeHeight="251676672" behindDoc="0" locked="0" layoutInCell="1" allowOverlap="1" wp14:anchorId="0F7BAB1E" wp14:editId="16605B44">
            <wp:simplePos x="0" y="0"/>
            <wp:positionH relativeFrom="column">
              <wp:posOffset>2197735</wp:posOffset>
            </wp:positionH>
            <wp:positionV relativeFrom="paragraph">
              <wp:posOffset>346075</wp:posOffset>
            </wp:positionV>
            <wp:extent cx="640715" cy="527050"/>
            <wp:effectExtent l="0" t="0" r="6985" b="635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b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715" cy="527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3600" behindDoc="0" locked="0" layoutInCell="1" allowOverlap="1" wp14:anchorId="7C84DC2E" wp14:editId="0FFFBBB6">
            <wp:simplePos x="0" y="0"/>
            <wp:positionH relativeFrom="column">
              <wp:posOffset>2915285</wp:posOffset>
            </wp:positionH>
            <wp:positionV relativeFrom="paragraph">
              <wp:posOffset>331470</wp:posOffset>
            </wp:positionV>
            <wp:extent cx="552450" cy="5524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S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2576" behindDoc="0" locked="0" layoutInCell="1" allowOverlap="1" wp14:anchorId="60D0F747" wp14:editId="4BAB478B">
            <wp:simplePos x="0" y="0"/>
            <wp:positionH relativeFrom="column">
              <wp:posOffset>4551045</wp:posOffset>
            </wp:positionH>
            <wp:positionV relativeFrom="paragraph">
              <wp:posOffset>311785</wp:posOffset>
            </wp:positionV>
            <wp:extent cx="609600" cy="55308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mitiés Auvergne Chin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 cy="55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1552" behindDoc="0" locked="0" layoutInCell="1" allowOverlap="1" wp14:anchorId="04E476CB" wp14:editId="4BADEE50">
            <wp:simplePos x="0" y="0"/>
            <wp:positionH relativeFrom="column">
              <wp:posOffset>5160645</wp:posOffset>
            </wp:positionH>
            <wp:positionV relativeFrom="paragraph">
              <wp:posOffset>283210</wp:posOffset>
            </wp:positionV>
            <wp:extent cx="609600" cy="61785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epicent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600" cy="617855"/>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74624" behindDoc="0" locked="0" layoutInCell="1" allowOverlap="1" wp14:anchorId="6A9C3F1D" wp14:editId="072E2364">
            <wp:simplePos x="0" y="0"/>
            <wp:positionH relativeFrom="column">
              <wp:posOffset>5894070</wp:posOffset>
            </wp:positionH>
            <wp:positionV relativeFrom="paragraph">
              <wp:posOffset>302260</wp:posOffset>
            </wp:positionV>
            <wp:extent cx="574040" cy="57404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us-logo-clermont-ferra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80768" behindDoc="0" locked="0" layoutInCell="1" allowOverlap="1" wp14:anchorId="10105D5E" wp14:editId="5EDA8ECD">
            <wp:simplePos x="0" y="0"/>
            <wp:positionH relativeFrom="column">
              <wp:posOffset>3531870</wp:posOffset>
            </wp:positionH>
            <wp:positionV relativeFrom="paragraph">
              <wp:posOffset>443230</wp:posOffset>
            </wp:positionV>
            <wp:extent cx="847725" cy="337185"/>
            <wp:effectExtent l="0" t="0" r="952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RC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7725" cy="337185"/>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79744" behindDoc="0" locked="0" layoutInCell="1" allowOverlap="1" wp14:anchorId="1E1CE6FC" wp14:editId="55D6059F">
            <wp:simplePos x="0" y="0"/>
            <wp:positionH relativeFrom="column">
              <wp:posOffset>664845</wp:posOffset>
            </wp:positionH>
            <wp:positionV relativeFrom="paragraph">
              <wp:posOffset>329565</wp:posOffset>
            </wp:positionV>
            <wp:extent cx="1419225" cy="142875"/>
            <wp:effectExtent l="0" t="0" r="9525"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nouvelle rég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9225" cy="142875"/>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75648" behindDoc="0" locked="0" layoutInCell="1" allowOverlap="1" wp14:anchorId="2D5A929E" wp14:editId="06B777FE">
            <wp:simplePos x="0" y="0"/>
            <wp:positionH relativeFrom="column">
              <wp:posOffset>1230630</wp:posOffset>
            </wp:positionH>
            <wp:positionV relativeFrom="paragraph">
              <wp:posOffset>567055</wp:posOffset>
            </wp:positionV>
            <wp:extent cx="295275" cy="390525"/>
            <wp:effectExtent l="0" t="0" r="9525"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UDA.png"/>
                    <pic:cNvPicPr/>
                  </pic:nvPicPr>
                  <pic:blipFill>
                    <a:blip r:embed="rId25">
                      <a:extLst>
                        <a:ext uri="{28A0092B-C50C-407E-A947-70E740481C1C}">
                          <a14:useLocalDpi xmlns:a14="http://schemas.microsoft.com/office/drawing/2010/main" val="0"/>
                        </a:ext>
                      </a:extLst>
                    </a:blip>
                    <a:stretch>
                      <a:fillRect/>
                    </a:stretch>
                  </pic:blipFill>
                  <pic:spPr>
                    <a:xfrm>
                      <a:off x="0" y="0"/>
                      <a:ext cx="295275" cy="390525"/>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77696" behindDoc="0" locked="0" layoutInCell="1" allowOverlap="1" wp14:anchorId="74EA6385" wp14:editId="5EF8CA18">
            <wp:simplePos x="0" y="0"/>
            <wp:positionH relativeFrom="column">
              <wp:posOffset>664845</wp:posOffset>
            </wp:positionH>
            <wp:positionV relativeFrom="paragraph">
              <wp:posOffset>634365</wp:posOffset>
            </wp:positionV>
            <wp:extent cx="534670" cy="40830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B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670" cy="408305"/>
                    </a:xfrm>
                    <a:prstGeom prst="rect">
                      <a:avLst/>
                    </a:prstGeom>
                  </pic:spPr>
                </pic:pic>
              </a:graphicData>
            </a:graphic>
            <wp14:sizeRelH relativeFrom="margin">
              <wp14:pctWidth>0</wp14:pctWidth>
            </wp14:sizeRelH>
            <wp14:sizeRelV relativeFrom="margin">
              <wp14:pctHeight>0</wp14:pctHeight>
            </wp14:sizeRelV>
          </wp:anchor>
        </w:drawing>
      </w:r>
      <w:r w:rsidR="00D04EDB">
        <w:rPr>
          <w:noProof/>
          <w:lang w:eastAsia="fr-FR"/>
        </w:rPr>
        <w:drawing>
          <wp:anchor distT="0" distB="0" distL="114300" distR="114300" simplePos="0" relativeHeight="251678720" behindDoc="0" locked="0" layoutInCell="1" allowOverlap="1" wp14:anchorId="096DE066" wp14:editId="57466F30">
            <wp:simplePos x="0" y="0"/>
            <wp:positionH relativeFrom="column">
              <wp:posOffset>-309245</wp:posOffset>
            </wp:positionH>
            <wp:positionV relativeFrom="paragraph">
              <wp:posOffset>329565</wp:posOffset>
            </wp:positionV>
            <wp:extent cx="926465" cy="713105"/>
            <wp:effectExtent l="0" t="0" r="698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lle CF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6465" cy="713105"/>
                    </a:xfrm>
                    <a:prstGeom prst="rect">
                      <a:avLst/>
                    </a:prstGeom>
                  </pic:spPr>
                </pic:pic>
              </a:graphicData>
            </a:graphic>
            <wp14:sizeRelH relativeFrom="margin">
              <wp14:pctWidth>0</wp14:pctWidth>
            </wp14:sizeRelH>
            <wp14:sizeRelV relativeFrom="margin">
              <wp14:pctHeight>0</wp14:pctHeight>
            </wp14:sizeRelV>
          </wp:anchor>
        </w:drawing>
      </w:r>
    </w:p>
    <w:sectPr w:rsidR="00876BE5" w:rsidSect="00512A67">
      <w:pgSz w:w="11906" w:h="16838"/>
      <w:pgMar w:top="568" w:right="1133"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D4B90"/>
    <w:multiLevelType w:val="hybridMultilevel"/>
    <w:tmpl w:val="47B0C008"/>
    <w:lvl w:ilvl="0" w:tplc="398AAD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672"/>
    <w:rsid w:val="000B3368"/>
    <w:rsid w:val="000E0555"/>
    <w:rsid w:val="000E51E8"/>
    <w:rsid w:val="00190FD2"/>
    <w:rsid w:val="001E6339"/>
    <w:rsid w:val="00231539"/>
    <w:rsid w:val="00240504"/>
    <w:rsid w:val="002704C3"/>
    <w:rsid w:val="002F70AB"/>
    <w:rsid w:val="003328BE"/>
    <w:rsid w:val="0034264F"/>
    <w:rsid w:val="00422688"/>
    <w:rsid w:val="004B6A8F"/>
    <w:rsid w:val="00511C5B"/>
    <w:rsid w:val="00512A67"/>
    <w:rsid w:val="00514157"/>
    <w:rsid w:val="005F290A"/>
    <w:rsid w:val="00792B36"/>
    <w:rsid w:val="007A29E7"/>
    <w:rsid w:val="007B4ACF"/>
    <w:rsid w:val="00876BE5"/>
    <w:rsid w:val="00940512"/>
    <w:rsid w:val="00996A70"/>
    <w:rsid w:val="00A25443"/>
    <w:rsid w:val="00AB52B9"/>
    <w:rsid w:val="00C717CE"/>
    <w:rsid w:val="00D04EDB"/>
    <w:rsid w:val="00D26BB6"/>
    <w:rsid w:val="00DB1672"/>
    <w:rsid w:val="00E14D08"/>
    <w:rsid w:val="00EC646C"/>
    <w:rsid w:val="00ED381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930"/>
    </o:shapedefaults>
    <o:shapelayout v:ext="edit">
      <o:idmap v:ext="edit" data="1"/>
    </o:shapelayout>
  </w:shapeDefaults>
  <w:decimalSymbol w:val=","/>
  <w:listSeparator w:val=";"/>
  <w14:docId w14:val="17524E02"/>
  <w15:chartTrackingRefBased/>
  <w15:docId w15:val="{106ADA69-F82E-4A7A-A231-90E1AAB3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6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717CE"/>
    <w:pPr>
      <w:spacing w:after="0" w:line="240" w:lineRule="auto"/>
    </w:pPr>
  </w:style>
  <w:style w:type="paragraph" w:styleId="Paragraphedeliste">
    <w:name w:val="List Paragraph"/>
    <w:basedOn w:val="Normal"/>
    <w:uiPriority w:val="34"/>
    <w:qFormat/>
    <w:rsid w:val="00792B36"/>
    <w:pPr>
      <w:ind w:left="720"/>
      <w:contextualSpacing/>
    </w:pPr>
  </w:style>
  <w:style w:type="paragraph" w:customStyle="1" w:styleId="Standard">
    <w:name w:val="Standard"/>
    <w:rsid w:val="00511C5B"/>
    <w:pPr>
      <w:tabs>
        <w:tab w:val="left" w:pos="708"/>
      </w:tabs>
      <w:suppressAutoHyphens/>
      <w:spacing w:after="0" w:line="240" w:lineRule="auto"/>
    </w:pPr>
    <w:rPr>
      <w:rFonts w:ascii="Cambria" w:eastAsia="SimSun" w:hAnsi="Cambria" w:cs="Times New Roman"/>
      <w:color w:val="00000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4</Pages>
  <Words>859</Words>
  <Characters>4729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 Confucius</dc:creator>
  <cp:keywords/>
  <dc:description/>
  <cp:lastModifiedBy>Institut Confucius</cp:lastModifiedBy>
  <cp:revision>11</cp:revision>
  <dcterms:created xsi:type="dcterms:W3CDTF">2016-09-13T12:04:00Z</dcterms:created>
  <dcterms:modified xsi:type="dcterms:W3CDTF">2016-09-15T09:46:00Z</dcterms:modified>
</cp:coreProperties>
</file>